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A" w:rsidRDefault="00FE3D9A" w:rsidP="00FE3D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5" name="Рисунок 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6E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43pt;margin-top:-45pt;width:234pt;height:86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YDww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UT8JpAKYCbGEQR9Pz&#10;kYtBk8P1TmnziskW2UWKFbTewdPNjTY2HZocXGw0IXPeNK79jXh0AI7DCQSHq9Zm03DdvI+DeDFd&#10;TIlHovHCI0GWeVf5nHjjPJyMsvNsPs/CrzZuSJKalyUTNsxBWSH5s87tNT5o4qgtLRteWjibklar&#10;5bxRaENB2bn79gU5cfMfp+GKAFyeUAojElxHsZePpxOP5GTkxZNg6gVhfB2PAxKTLH9M6YYL9u+U&#10;UJ/ieBSNBjX9llvgvufcaNJyA7Oj4W2KQRvwWSeaWA0uROnWhvJmWJ+Uwqb/UApo96HRTrFWpINc&#10;zXa5BRQr46Us70C7SoKyQIUw8GBRS/UFox6GR4r15zVVDKPmtQD9xyEhdtq4DRlNItioU8vy1EJF&#10;AVApNhgNy7kZJtS6U3xVQ6ThxQl5BW+m4k7ND1ntXxoMCEdqP8zsBDrdO6+HkTv7BQAA//8DAFBL&#10;AwQUAAYACAAAACEAs+dUut4AAAAKAQAADwAAAGRycy9kb3ducmV2LnhtbEyPQUvDQBCF74L/YRnB&#10;W7vbkpYkZlJE8arYquBtm0yTYHY2ZLdN/PeOJ729xzzefK/Yza5XFxpD5xlhtTSgiCtfd9wgvB2e&#10;FimoEC3XtvdMCN8UYFdeXxU2r/3Er3TZx0ZJCYfcIrQxDrnWoWrJ2bD0A7HcTn50NoodG12PdpJy&#10;1+u1MVvtbMfyobUDPbRUfe3PDuH9+fT5kZiX5tFthsnPRrPLNOLtzXx/ByrSHP/C8Isv6FAK09Gf&#10;uQ6qR0jSrWyJCIvMiJBEtklEHBHS9Qp0Wej/E8ofAAAA//8DAFBLAQItABQABgAIAAAAIQC2gziS&#10;/gAAAOEBAAATAAAAAAAAAAAAAAAAAAAAAABbQ29udGVudF9UeXBlc10ueG1sUEsBAi0AFAAGAAgA&#10;AAAhADj9If/WAAAAlAEAAAsAAAAAAAAAAAAAAAAALwEAAF9yZWxzLy5yZWxzUEsBAi0AFAAGAAgA&#10;AAAhAPr6pgPDAgAAugUAAA4AAAAAAAAAAAAAAAAALgIAAGRycy9lMm9Eb2MueG1sUEsBAi0AFAAG&#10;AAgAAAAhALPnVLreAAAACgEAAA8AAAAAAAAAAAAAAAAAHQUAAGRycy9kb3ducmV2LnhtbFBLBQYA&#10;AAAABAAEAPMAAAAoBgAAAAA=&#10;" filled="f" stroked="f">
            <v:textbox>
              <w:txbxContent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МУНИЦИПАЛЬНОЕ БЮДЖЕТНОЕ УЧРЕЖДЕНИЕ МУНИЦИПАЛЬНОГО РАЙОНА ЗИЛАИРСКИЙ РАЙОН</w:t>
                  </w:r>
                </w:p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 xml:space="preserve">ЦЕНТРАЛИЗОВАННАЯ 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733F4">
                    <w:rPr>
                      <w:b/>
                      <w:sz w:val="20"/>
                    </w:rPr>
                    <w:t>БИБЛИОТЕЧНАЯ СИСТЕМА</w:t>
                  </w:r>
                </w:p>
              </w:txbxContent>
            </v:textbox>
          </v:shape>
        </w:pict>
      </w:r>
      <w:r w:rsidR="00296EEF">
        <w:rPr>
          <w:noProof/>
        </w:rPr>
        <w:pict>
          <v:rect id="Прямоугольник 3" o:spid="_x0000_s1027" style="position:absolute;margin-left:-45pt;margin-top:-45pt;width:225pt;height:11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BYTgIAAGAEAAAOAAAAZHJzL2Uyb0RvYy54bWysVM1uEzEQviPxDpbvZJM0aZNVNlWVEoRU&#10;oFLhARyvN2vhtc3YyaackHpF4hF4CC6Inz7D5o0Ye9M0hQtC7MHyeDyfZ75vZienm0qRtQAnjc5o&#10;r9OlRGhucqmXGX3zev5kRInzTOdMGS0yei0cPZ0+fjSpbSr6pjQqF0AQRLu0thktvbdpkjheioq5&#10;jrFCo7MwUDGPJiyTHFiN6JVK+t3ucVIbyC0YLpzD0/PWSacRvygE96+KwglPVEYxNx9XiOsirMl0&#10;wtIlMFtKvkuD/UMWFZMaH91DnTPPyArkH1CV5GCcKXyHmyoxRSG5iDVgNb3ub9VclcyKWAuS4+ye&#10;Jvf/YPnL9SUQmWf0iBLNKpSo+bz9sP3U/GhutzfNl+a2+b792PxsvjbfyFHgq7YuxbArewmhYmcv&#10;DH/riDazkumlOAMwdSlYjln2wv3kQUAwHIaSRf3C5PgcW3kTqdsUUAVAJIVsokLXe4XExhOOh/3R&#10;8GTYRSE5+nqD4cn4OGqYsPQu3ILzz4SpSNhkFLAFIjxbXzgf0mHp3ZWYvlEyn0ulogHLxUwBWTNs&#10;l3n8YgVY5eE1pUmd0fGwP4zID3zu7yAq6bHvlawyOuqGr+3EwNtTnceu9Eyqdo8pK70jMnDXauA3&#10;i01ULrIceF2Y/BqZBdO2OY4lbkoD7ympscUz6t6tGAhK1HON6ox7g0GYiWggl3004NCzOPQwzREq&#10;o56Sdjvz7RytLMhliS/1IhvanKGihYxc32e1Sx/bOEqwG7kwJ4d2vHX/Y5j+AgAA//8DAFBLAwQU&#10;AAYACAAAACEAx8MBR90AAAALAQAADwAAAGRycy9kb3ducmV2LnhtbEyPzU7DQAyE70i8w8pI3NoN&#10;FEU0zaaCEsSFQylwd3fdJGJ/ouy2TXl63AOCm+0Zjb8pl6Oz4kBD7IJXcDPNQJDXwXS+UfDx/jy5&#10;BxETeoM2eFJwogjL6vKixMKEo3+jwyY1gkN8LFBBm1JfSBl1Sw7jNPTkWduFwWHidWikGfDI4c7K&#10;2yzLpcPO84cWe1q1pL82e6dgjfi0/n7R+rE+vd7VtPqsKVilrq/GhwWIRGP6M8MZn9GhYqZt2HsT&#10;hVUwmWfcJf0O7Jjl58uWrbN5DrIq5f8O1Q8AAAD//wMAUEsBAi0AFAAGAAgAAAAhALaDOJL+AAAA&#10;4QEAABMAAAAAAAAAAAAAAAAAAAAAAFtDb250ZW50X1R5cGVzXS54bWxQSwECLQAUAAYACAAAACEA&#10;OP0h/9YAAACUAQAACwAAAAAAAAAAAAAAAAAvAQAAX3JlbHMvLnJlbHNQSwECLQAUAAYACAAAACEA&#10;0KGwWE4CAABgBAAADgAAAAAAAAAAAAAAAAAuAgAAZHJzL2Uyb0RvYy54bWxQSwECLQAUAAYACAAA&#10;ACEAx8MBR90AAAALAQAADwAAAAAAAAAAAAAAAACoBAAAZHJzL2Rvd25yZXYueG1sUEsFBgAAAAAE&#10;AAQA8wAAALIFAAAAAA==&#10;" strokecolor="white">
            <v:textbox>
              <w:txbxContent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БАШ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:О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РТОСТАН РЕСПУБЛИКА№Ы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ЙЫЛАЙЫР РАЙОНЫ 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МУНИЦИПАЛЬ РАЙОНЫНЫ%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(*!КЛ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!Ш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ТЕРЕЛГ!Н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КИТАПХАНА СЕЛТ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!Р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Е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МУНИЦИПАЛЬ БЮДЖЕТ УЧРЕЖДЕНИЯ№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Ы</w:t>
                  </w:r>
                  <w:proofErr w:type="gramEnd"/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453680,</w:t>
                  </w: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Йылайыр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Тел. </w:t>
                  </w:r>
                  <w:r>
                    <w:rPr>
                      <w:sz w:val="16"/>
                      <w:szCs w:val="16"/>
                    </w:rPr>
                    <w:t>2-16-49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5-36, 2-13-34, факс 2-22-51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96EEF">
        <w:rPr>
          <w:noProof/>
        </w:rPr>
        <w:pict>
          <v:line id="Прямая соединительная линия 2" o:spid="_x0000_s1029" style="position:absolute;z-index:251663360;visibility:visible;mso-position-horizontal-relative:text;mso-position-vertical-relative:text" from="-34.55pt,68.3pt" to="469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/d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HGRJMkxgyGTvi3G+T9TGuudMNcgbRSS49I3FOV5eWueJ4Hwf4o+lmnIh&#10;gjiERC2wPUtOk5BhleDUe32cNfPZWBi0xF5f4RfKAs9xmFELSQNazTCd7GyHudjacLuQHg9qAT47&#10;ayugt2fJ2WQ4GWa9rD+Y9LKkLHvPpuOsN5imT0/LJ+V4XKbvPLU0y2tOKZOe3V7MafZ3Ytk9q60M&#10;D3I+9CF+iB4aBmT3/4F0GKaf31YJM0XXV2Y/ZNBvCN69Nf9AjvdgH38RRr8AAAD//wMAUEsDBBQA&#10;BgAIAAAAIQCp4yFF3QAAAAsBAAAPAAAAZHJzL2Rvd25yZXYueG1sTI/BToNAEIbvJr7DZky8tUut&#10;EqAsjTbx0pvYqMctOwUiO0vYLYW3d0xM7HHm//PNN/l2sp0YcfCtIwWrZQQCqXKmpVrB4f11kYDw&#10;QZPRnSNUMKOHbXF7k+vMuAu94ViGWjCEfKYVNCH0mZS+atBqv3Q9EmcnN1gdeBxqaQZ9Ybjt5EMU&#10;xdLqlvhCo3vcNVh9l2fLlKfP5GWvk8M8d+VX+rj72I9klbq/m543IAJO4b8Mv/qsDgU7Hd2ZjBed&#10;gkWcrrjKwTqOQXAjXScpiOPfRha5vP6h+AEAAP//AwBQSwECLQAUAAYACAAAACEAtoM4kv4AAADh&#10;AQAAEwAAAAAAAAAAAAAAAAAAAAAAW0NvbnRlbnRfVHlwZXNdLnhtbFBLAQItABQABgAIAAAAIQA4&#10;/SH/1gAAAJQBAAALAAAAAAAAAAAAAAAAAC8BAABfcmVscy8ucmVsc1BLAQItABQABgAIAAAAIQAb&#10;lU/dTQIAAFkEAAAOAAAAAAAAAAAAAAAAAC4CAABkcnMvZTJvRG9jLnhtbFBLAQItABQABgAIAAAA&#10;IQCp4yFF3QAAAAsBAAAPAAAAAAAAAAAAAAAAAKcEAABkcnMvZG93bnJldi54bWxQSwUGAAAAAAQA&#10;BADzAAAAsQUAAAAA&#10;" strokeweight="1.5pt"/>
        </w:pict>
      </w:r>
    </w:p>
    <w:p w:rsidR="00FE3D9A" w:rsidRDefault="00FE3D9A" w:rsidP="00FE3D9A"/>
    <w:p w:rsidR="00FE3D9A" w:rsidRDefault="00FE3D9A" w:rsidP="00FE3D9A">
      <w:pPr>
        <w:rPr>
          <w:sz w:val="8"/>
          <w:szCs w:val="8"/>
        </w:rPr>
      </w:pPr>
    </w:p>
    <w:p w:rsidR="00FE3D9A" w:rsidRDefault="00296EEF" w:rsidP="00FE3D9A">
      <w:pPr>
        <w:ind w:hanging="1080"/>
      </w:pPr>
      <w:r>
        <w:rPr>
          <w:noProof/>
        </w:rPr>
        <w:pict>
          <v:shape id="Поле 1" o:spid="_x0000_s1028" type="#_x0000_t202" style="position:absolute;margin-left:4in;margin-top:4.35pt;width:153pt;height:3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7KxA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NiQMXkRBmAqwEZIPJm71vk0&#10;OdzulDYvmWyRXaRYQecdOt1dawM8wPXgYoMJmfOmcd1vxIMDcBxPIDZctTabhWvmlziIV/PVnHgk&#10;mq48EmSZd5kviTfNw9kke5Etl1n41cYNSVLzsmTChjkIKyR/1rg7iY+SOEpLy4aXFs6mpNVmvWwU&#10;2lEQdu4+2y1I/sTNf5iGMwOXR5TCiARXUezl0/nMIzmZePEsmHtBGF/F04DEJMsfUrrmgv07JdSn&#10;OJ5Ek1FMv+UWuO8pN5q03MDoaHib4vnRiSZWgitRutYayptxfVIKm/59KaBih0Y7wVqNjmo1w3pw&#10;LyM6vIO1LG9BwUqCwECLMPZgUUv1GaMeRkiK9actVQyj5pWAVxCHhNiZ4zZkMotgo04t61MLFQVA&#10;pdhgNC6XZpxT207xTQ2Rxncn5CW8nIo7UdsnNmYFjOwGxoTjdjfS7Bw63Tuv+8G7+AUAAP//AwBQ&#10;SwMEFAAGAAgAAAAhAG0OvofcAAAACAEAAA8AAABkcnMvZG93bnJldi54bWxMj8FOwzAQRO9I/IO1&#10;SNyoTUWaNGRTIRBXEAUq9eYm2yQiXkex24S/ZznBcTSjmTfFZna9OtMYOs8ItwsDirjydccNwsf7&#10;800GKkTLte09E8I3BdiUlxeFzWs/8Rudt7FRUsIhtwhtjEOudahacjYs/EAs3tGPzkaRY6Pr0U5S&#10;7nq9NGalne1YFlo70GNL1df25BA+X4773Z15bZ5cMkx+NprdWiNeX80P96AizfEvDL/4gg6lMB38&#10;ieugeoQkXcmXiJCloMTPsqXoA0K6TkCXhf5/oPwBAAD//wMAUEsBAi0AFAAGAAgAAAAhALaDOJL+&#10;AAAA4QEAABMAAAAAAAAAAAAAAAAAAAAAAFtDb250ZW50X1R5cGVzXS54bWxQSwECLQAUAAYACAAA&#10;ACEAOP0h/9YAAACUAQAACwAAAAAAAAAAAAAAAAAvAQAAX3JlbHMvLnJlbHNQSwECLQAUAAYACAAA&#10;ACEA0Ga+ysQCAADABQAADgAAAAAAAAAAAAAAAAAuAgAAZHJzL2Uyb0RvYy54bWxQSwECLQAUAAYA&#10;CAAAACEAbQ6+h9wAAAAIAQAADwAAAAAAAAAAAAAAAAAeBQAAZHJzL2Rvd25yZXYueG1sUEsFBgAA&#10;AAAEAAQA8wAAACcGAAAAAA==&#10;" filled="f" stroked="f">
            <v:textbox>
              <w:txbxContent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6"/>
                      <w:szCs w:val="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453680, Зилаир, ул. Ленина, дом 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Тел. 2-16-49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E3D9A" w:rsidRDefault="00FE3D9A" w:rsidP="00FE3D9A">
      <w:pPr>
        <w:ind w:hanging="720"/>
        <w:rPr>
          <w:sz w:val="20"/>
          <w:szCs w:val="8"/>
        </w:rPr>
      </w:pPr>
    </w:p>
    <w:p w:rsidR="00FE3D9A" w:rsidRDefault="00FE3D9A" w:rsidP="00FE3D9A">
      <w:pPr>
        <w:ind w:hanging="720"/>
        <w:rPr>
          <w:sz w:val="20"/>
          <w:szCs w:val="8"/>
        </w:rPr>
      </w:pPr>
    </w:p>
    <w:p w:rsidR="00ED0050" w:rsidRDefault="00ED0050" w:rsidP="00FE3D9A">
      <w:pPr>
        <w:ind w:left="851"/>
        <w:jc w:val="center"/>
      </w:pPr>
    </w:p>
    <w:p w:rsidR="000319C3" w:rsidRPr="00ED2CD3" w:rsidRDefault="000319C3" w:rsidP="000319C3">
      <w:pPr>
        <w:shd w:val="clear" w:color="auto" w:fill="F4FAFF"/>
        <w:spacing w:before="240" w:after="240"/>
        <w:jc w:val="center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 </w:t>
      </w:r>
    </w:p>
    <w:p w:rsidR="000319C3" w:rsidRPr="00ED2CD3" w:rsidRDefault="000319C3" w:rsidP="000319C3">
      <w:pPr>
        <w:shd w:val="clear" w:color="auto" w:fill="F4FAFF"/>
        <w:spacing w:before="240" w:after="240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Pr="00FB32D6">
        <w:rPr>
          <w:bCs/>
          <w:color w:val="000000" w:themeColor="text1"/>
          <w:sz w:val="28"/>
          <w:szCs w:val="28"/>
        </w:rPr>
        <w:t>риказ</w:t>
      </w:r>
    </w:p>
    <w:p w:rsidR="000319C3" w:rsidRPr="00ED2CD3" w:rsidRDefault="00384B84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19</w:t>
      </w:r>
      <w:r w:rsidR="000319C3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29 </w:t>
      </w:r>
      <w:r w:rsidR="000319C3">
        <w:rPr>
          <w:color w:val="000000" w:themeColor="text1"/>
          <w:sz w:val="28"/>
          <w:szCs w:val="28"/>
        </w:rPr>
        <w:t>апреля 2020 г.</w:t>
      </w:r>
    </w:p>
    <w:p w:rsidR="000319C3" w:rsidRPr="00ED2CD3" w:rsidRDefault="000319C3" w:rsidP="000319C3">
      <w:pPr>
        <w:shd w:val="clear" w:color="auto" w:fill="F4FAFF"/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FB32D6">
        <w:rPr>
          <w:b/>
          <w:iCs/>
          <w:color w:val="000000" w:themeColor="text1"/>
          <w:sz w:val="28"/>
          <w:szCs w:val="28"/>
        </w:rPr>
        <w:t>Об утверждении положения о порядке предотвращения и</w:t>
      </w:r>
    </w:p>
    <w:p w:rsidR="000319C3" w:rsidRPr="00ED2CD3" w:rsidRDefault="000319C3" w:rsidP="000319C3">
      <w:pPr>
        <w:shd w:val="clear" w:color="auto" w:fill="F4FAFF"/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FB32D6">
        <w:rPr>
          <w:b/>
          <w:iCs/>
          <w:color w:val="000000" w:themeColor="text1"/>
          <w:sz w:val="28"/>
          <w:szCs w:val="28"/>
        </w:rPr>
        <w:t>урегулирования конфликта интересов в М</w:t>
      </w:r>
      <w:r w:rsidR="00A05E52">
        <w:rPr>
          <w:b/>
          <w:iCs/>
          <w:color w:val="000000" w:themeColor="text1"/>
          <w:sz w:val="28"/>
          <w:szCs w:val="28"/>
        </w:rPr>
        <w:t>униципальном бюджетном учреждении муниципальный район</w:t>
      </w:r>
      <w:r w:rsidRPr="00FB32D6">
        <w:rPr>
          <w:b/>
          <w:iCs/>
          <w:color w:val="000000" w:themeColor="text1"/>
          <w:sz w:val="28"/>
          <w:szCs w:val="28"/>
        </w:rPr>
        <w:t xml:space="preserve"> Зилаирский район Р</w:t>
      </w:r>
      <w:r w:rsidR="00A05E52">
        <w:rPr>
          <w:b/>
          <w:iCs/>
          <w:color w:val="000000" w:themeColor="text1"/>
          <w:sz w:val="28"/>
          <w:szCs w:val="28"/>
        </w:rPr>
        <w:t xml:space="preserve">еспублики </w:t>
      </w:r>
      <w:r w:rsidRPr="00FB32D6">
        <w:rPr>
          <w:b/>
          <w:iCs/>
          <w:color w:val="000000" w:themeColor="text1"/>
          <w:sz w:val="28"/>
          <w:szCs w:val="28"/>
        </w:rPr>
        <w:t>Б</w:t>
      </w:r>
      <w:r w:rsidR="00A05E52">
        <w:rPr>
          <w:b/>
          <w:iCs/>
          <w:color w:val="000000" w:themeColor="text1"/>
          <w:sz w:val="28"/>
          <w:szCs w:val="28"/>
        </w:rPr>
        <w:t xml:space="preserve">ашкортостан </w:t>
      </w:r>
      <w:r w:rsidRPr="00FB32D6">
        <w:rPr>
          <w:b/>
          <w:iCs/>
          <w:color w:val="000000" w:themeColor="text1"/>
          <w:sz w:val="28"/>
          <w:szCs w:val="28"/>
        </w:rPr>
        <w:t xml:space="preserve"> Ц</w:t>
      </w:r>
      <w:r w:rsidR="00A05E52">
        <w:rPr>
          <w:b/>
          <w:iCs/>
          <w:color w:val="000000" w:themeColor="text1"/>
          <w:sz w:val="28"/>
          <w:szCs w:val="28"/>
        </w:rPr>
        <w:t>ентрализованная библиотечная система</w:t>
      </w:r>
    </w:p>
    <w:p w:rsidR="000319C3" w:rsidRPr="00ED2CD3" w:rsidRDefault="000319C3" w:rsidP="000319C3">
      <w:pPr>
        <w:shd w:val="clear" w:color="auto" w:fill="F4FAFF"/>
        <w:spacing w:before="240" w:after="240"/>
        <w:ind w:firstLine="708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 xml:space="preserve">В целях реализации требований Федерального закона от 25.12.2008 №273-Ф.З.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 Министерства труда и социальной защиты Российской Федерации,  и создания эффективной системы противодействия (профилактики) коррупционных проявлений  в </w:t>
      </w:r>
      <w:r w:rsidRPr="00ED2CD3">
        <w:rPr>
          <w:iCs/>
          <w:color w:val="000000" w:themeColor="text1"/>
          <w:sz w:val="28"/>
          <w:szCs w:val="28"/>
        </w:rPr>
        <w:t>МБУ МР Зилаирский район РБ ЦБС</w:t>
      </w:r>
      <w:r>
        <w:rPr>
          <w:color w:val="000000" w:themeColor="text1"/>
          <w:sz w:val="28"/>
          <w:szCs w:val="28"/>
        </w:rPr>
        <w:t>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 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ПРИКАЗЫВАЮ: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 xml:space="preserve">1. Утвердить прилагаемое Положение о порядке предотвращения и  урегулирования конфликта интересов в </w:t>
      </w:r>
      <w:r w:rsidRPr="00ED2CD3">
        <w:rPr>
          <w:iCs/>
          <w:color w:val="000000" w:themeColor="text1"/>
          <w:sz w:val="28"/>
          <w:szCs w:val="28"/>
        </w:rPr>
        <w:t>МБУ МР Зилаирский район РБ ЦБС</w:t>
      </w:r>
      <w:r>
        <w:rPr>
          <w:iCs/>
          <w:color w:val="000000" w:themeColor="text1"/>
          <w:sz w:val="28"/>
          <w:szCs w:val="28"/>
        </w:rPr>
        <w:t>.</w:t>
      </w:r>
    </w:p>
    <w:p w:rsidR="000319C3" w:rsidRPr="00ED2CD3" w:rsidRDefault="000319C3" w:rsidP="000319C3">
      <w:pPr>
        <w:tabs>
          <w:tab w:val="left" w:pos="709"/>
        </w:tabs>
        <w:rPr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 xml:space="preserve">2. Назначить </w:t>
      </w:r>
      <w:proofErr w:type="gramStart"/>
      <w:r w:rsidRPr="00ED2CD3">
        <w:rPr>
          <w:color w:val="000000" w:themeColor="text1"/>
          <w:sz w:val="28"/>
          <w:szCs w:val="28"/>
        </w:rPr>
        <w:t>ответственным</w:t>
      </w:r>
      <w:proofErr w:type="gramEnd"/>
      <w:r w:rsidRPr="00ED2CD3">
        <w:rPr>
          <w:color w:val="000000" w:themeColor="text1"/>
          <w:sz w:val="28"/>
          <w:szCs w:val="28"/>
        </w:rPr>
        <w:t xml:space="preserve"> за орг</w:t>
      </w:r>
      <w:r>
        <w:rPr>
          <w:color w:val="000000" w:themeColor="text1"/>
          <w:sz w:val="28"/>
          <w:szCs w:val="28"/>
        </w:rPr>
        <w:t xml:space="preserve">анизацию работы по профилактике </w:t>
      </w:r>
      <w:r w:rsidRPr="00ED2CD3">
        <w:rPr>
          <w:color w:val="000000" w:themeColor="text1"/>
          <w:sz w:val="28"/>
          <w:szCs w:val="28"/>
        </w:rPr>
        <w:t xml:space="preserve">коррупционных и иных правонарушений </w:t>
      </w:r>
      <w:proofErr w:type="spellStart"/>
      <w:r>
        <w:rPr>
          <w:sz w:val="28"/>
          <w:szCs w:val="28"/>
        </w:rPr>
        <w:t>Ридель</w:t>
      </w:r>
      <w:proofErr w:type="spellEnd"/>
      <w:r>
        <w:rPr>
          <w:sz w:val="28"/>
          <w:szCs w:val="28"/>
        </w:rPr>
        <w:t xml:space="preserve"> С.В.</w:t>
      </w:r>
      <w:r w:rsidR="00384B8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84B84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библиотекаря детской библиотеки, заместителя председателя комиссии.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 xml:space="preserve">3. </w:t>
      </w:r>
      <w:proofErr w:type="gramStart"/>
      <w:r w:rsidRPr="00ED2CD3">
        <w:rPr>
          <w:color w:val="000000" w:themeColor="text1"/>
          <w:sz w:val="28"/>
          <w:szCs w:val="28"/>
        </w:rPr>
        <w:t>Контроль за</w:t>
      </w:r>
      <w:proofErr w:type="gramEnd"/>
      <w:r w:rsidRPr="00ED2CD3">
        <w:rPr>
          <w:color w:val="000000" w:themeColor="text1"/>
          <w:sz w:val="28"/>
          <w:szCs w:val="28"/>
        </w:rPr>
        <w:t xml:space="preserve"> исполнением настоящего приказа </w:t>
      </w:r>
      <w:r>
        <w:rPr>
          <w:color w:val="000000" w:themeColor="text1"/>
          <w:sz w:val="28"/>
          <w:szCs w:val="28"/>
        </w:rPr>
        <w:t>оставляю за собой.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 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 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Директор                                                                      </w:t>
      </w:r>
      <w:r>
        <w:rPr>
          <w:color w:val="000000" w:themeColor="text1"/>
          <w:sz w:val="28"/>
          <w:szCs w:val="28"/>
        </w:rPr>
        <w:t xml:space="preserve">                   М.А. </w:t>
      </w:r>
      <w:proofErr w:type="spellStart"/>
      <w:r>
        <w:rPr>
          <w:color w:val="000000" w:themeColor="text1"/>
          <w:sz w:val="28"/>
          <w:szCs w:val="28"/>
        </w:rPr>
        <w:t>Баканова</w:t>
      </w:r>
      <w:proofErr w:type="spellEnd"/>
    </w:p>
    <w:p w:rsidR="000319C3" w:rsidRPr="00ED2CD3" w:rsidRDefault="000319C3" w:rsidP="000319C3">
      <w:pPr>
        <w:shd w:val="clear" w:color="auto" w:fill="F4FAFF"/>
        <w:spacing w:before="240" w:after="240"/>
        <w:jc w:val="right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 </w:t>
      </w:r>
    </w:p>
    <w:p w:rsidR="000319C3" w:rsidRPr="00ED2CD3" w:rsidRDefault="000319C3" w:rsidP="000319C3">
      <w:pPr>
        <w:shd w:val="clear" w:color="auto" w:fill="F4FAFF"/>
        <w:spacing w:before="240" w:after="240"/>
        <w:jc w:val="right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 </w:t>
      </w:r>
    </w:p>
    <w:p w:rsidR="000319C3" w:rsidRPr="00ED2CD3" w:rsidRDefault="000319C3" w:rsidP="000319C3">
      <w:pPr>
        <w:shd w:val="clear" w:color="auto" w:fill="F4FAFF"/>
        <w:spacing w:before="240" w:after="240"/>
        <w:jc w:val="right"/>
        <w:rPr>
          <w:color w:val="000000" w:themeColor="text1"/>
          <w:sz w:val="20"/>
          <w:szCs w:val="20"/>
        </w:rPr>
      </w:pPr>
      <w:r w:rsidRPr="00ED2CD3">
        <w:rPr>
          <w:color w:val="000000" w:themeColor="text1"/>
          <w:sz w:val="20"/>
          <w:szCs w:val="20"/>
        </w:rPr>
        <w:lastRenderedPageBreak/>
        <w:t>Приложение</w:t>
      </w:r>
    </w:p>
    <w:p w:rsidR="000319C3" w:rsidRPr="00FB32D6" w:rsidRDefault="000319C3" w:rsidP="000319C3">
      <w:pPr>
        <w:shd w:val="clear" w:color="auto" w:fill="F4FAFF"/>
        <w:spacing w:before="240" w:after="240"/>
        <w:jc w:val="right"/>
        <w:rPr>
          <w:color w:val="000000" w:themeColor="text1"/>
          <w:sz w:val="20"/>
          <w:szCs w:val="20"/>
        </w:rPr>
      </w:pPr>
      <w:r w:rsidRPr="00ED2CD3">
        <w:rPr>
          <w:color w:val="000000" w:themeColor="text1"/>
          <w:sz w:val="20"/>
          <w:szCs w:val="20"/>
        </w:rPr>
        <w:t>                                      </w:t>
      </w:r>
      <w:r w:rsidRPr="00FB32D6">
        <w:rPr>
          <w:color w:val="000000" w:themeColor="text1"/>
          <w:sz w:val="20"/>
          <w:szCs w:val="20"/>
        </w:rPr>
        <w:t xml:space="preserve">                   к приказу </w:t>
      </w:r>
    </w:p>
    <w:p w:rsidR="000319C3" w:rsidRPr="00FB32D6" w:rsidRDefault="000319C3" w:rsidP="000319C3">
      <w:pPr>
        <w:shd w:val="clear" w:color="auto" w:fill="F4FAFF"/>
        <w:spacing w:before="240" w:after="240"/>
        <w:jc w:val="right"/>
        <w:rPr>
          <w:iCs/>
          <w:color w:val="000000" w:themeColor="text1"/>
          <w:sz w:val="20"/>
          <w:szCs w:val="20"/>
        </w:rPr>
      </w:pPr>
      <w:r w:rsidRPr="00FB32D6">
        <w:rPr>
          <w:color w:val="000000" w:themeColor="text1"/>
          <w:sz w:val="20"/>
          <w:szCs w:val="20"/>
        </w:rPr>
        <w:t>МБ</w:t>
      </w:r>
      <w:r w:rsidRPr="00ED2CD3">
        <w:rPr>
          <w:color w:val="000000" w:themeColor="text1"/>
          <w:sz w:val="20"/>
          <w:szCs w:val="20"/>
        </w:rPr>
        <w:t>У</w:t>
      </w:r>
      <w:r w:rsidRPr="00FB32D6">
        <w:rPr>
          <w:iCs/>
          <w:color w:val="000000" w:themeColor="text1"/>
          <w:sz w:val="20"/>
          <w:szCs w:val="20"/>
        </w:rPr>
        <w:t xml:space="preserve"> МР Зилаирский район </w:t>
      </w:r>
    </w:p>
    <w:p w:rsidR="000319C3" w:rsidRPr="00ED2CD3" w:rsidRDefault="000319C3" w:rsidP="000319C3">
      <w:pPr>
        <w:shd w:val="clear" w:color="auto" w:fill="F4FAFF"/>
        <w:spacing w:before="240" w:after="240"/>
        <w:jc w:val="right"/>
        <w:rPr>
          <w:color w:val="000000" w:themeColor="text1"/>
          <w:sz w:val="20"/>
          <w:szCs w:val="20"/>
        </w:rPr>
      </w:pPr>
      <w:r w:rsidRPr="00FB32D6">
        <w:rPr>
          <w:iCs/>
          <w:color w:val="000000" w:themeColor="text1"/>
          <w:sz w:val="20"/>
          <w:szCs w:val="20"/>
        </w:rPr>
        <w:t>РБ ЦБС</w:t>
      </w:r>
      <w:r w:rsidRPr="00ED2CD3">
        <w:rPr>
          <w:color w:val="000000" w:themeColor="text1"/>
          <w:sz w:val="20"/>
          <w:szCs w:val="20"/>
        </w:rPr>
        <w:t xml:space="preserve"> </w:t>
      </w:r>
    </w:p>
    <w:p w:rsidR="000319C3" w:rsidRPr="00ED2CD3" w:rsidRDefault="000319C3" w:rsidP="000319C3">
      <w:pPr>
        <w:shd w:val="clear" w:color="auto" w:fill="F4FAFF"/>
        <w:spacing w:before="240" w:after="240"/>
        <w:jc w:val="right"/>
        <w:rPr>
          <w:color w:val="000000" w:themeColor="text1"/>
          <w:sz w:val="20"/>
          <w:szCs w:val="20"/>
        </w:rPr>
      </w:pPr>
      <w:r w:rsidRPr="00ED2CD3">
        <w:rPr>
          <w:color w:val="000000" w:themeColor="text1"/>
          <w:sz w:val="20"/>
          <w:szCs w:val="20"/>
        </w:rPr>
        <w:t>                                             </w:t>
      </w:r>
      <w:r w:rsidRPr="00FB32D6">
        <w:rPr>
          <w:color w:val="000000" w:themeColor="text1"/>
          <w:sz w:val="20"/>
          <w:szCs w:val="20"/>
        </w:rPr>
        <w:t xml:space="preserve">                               </w:t>
      </w:r>
      <w:r w:rsidRPr="00ED2CD3">
        <w:rPr>
          <w:color w:val="000000" w:themeColor="text1"/>
          <w:sz w:val="20"/>
          <w:szCs w:val="20"/>
        </w:rPr>
        <w:t>2</w:t>
      </w:r>
      <w:r w:rsidR="00384B84">
        <w:rPr>
          <w:color w:val="000000" w:themeColor="text1"/>
          <w:sz w:val="20"/>
          <w:szCs w:val="20"/>
        </w:rPr>
        <w:t>9</w:t>
      </w:r>
      <w:r w:rsidRPr="00FB32D6">
        <w:rPr>
          <w:color w:val="000000" w:themeColor="text1"/>
          <w:sz w:val="20"/>
          <w:szCs w:val="20"/>
        </w:rPr>
        <w:t>.04. 2020</w:t>
      </w:r>
      <w:r w:rsidRPr="00ED2CD3">
        <w:rPr>
          <w:color w:val="000000" w:themeColor="text1"/>
          <w:sz w:val="20"/>
          <w:szCs w:val="20"/>
        </w:rPr>
        <w:t xml:space="preserve"> г. </w:t>
      </w:r>
      <w:r>
        <w:rPr>
          <w:color w:val="000000" w:themeColor="text1"/>
          <w:sz w:val="20"/>
          <w:szCs w:val="20"/>
        </w:rPr>
        <w:t>№ 19</w:t>
      </w:r>
    </w:p>
    <w:p w:rsidR="000319C3" w:rsidRPr="00ED2CD3" w:rsidRDefault="000319C3" w:rsidP="000319C3">
      <w:pPr>
        <w:shd w:val="clear" w:color="auto" w:fill="F4FAFF"/>
        <w:spacing w:before="240" w:after="240"/>
        <w:jc w:val="right"/>
        <w:rPr>
          <w:color w:val="000000" w:themeColor="text1"/>
          <w:sz w:val="20"/>
          <w:szCs w:val="20"/>
        </w:rPr>
      </w:pPr>
      <w:r w:rsidRPr="00ED2CD3">
        <w:rPr>
          <w:color w:val="000000" w:themeColor="text1"/>
          <w:sz w:val="20"/>
          <w:szCs w:val="20"/>
        </w:rPr>
        <w:t> </w:t>
      </w:r>
    </w:p>
    <w:p w:rsidR="000319C3" w:rsidRPr="00ED2CD3" w:rsidRDefault="000319C3" w:rsidP="000319C3">
      <w:pPr>
        <w:shd w:val="clear" w:color="auto" w:fill="F4FAFF"/>
        <w:spacing w:before="240" w:after="240"/>
        <w:jc w:val="center"/>
        <w:rPr>
          <w:color w:val="000000" w:themeColor="text1"/>
          <w:sz w:val="28"/>
          <w:szCs w:val="28"/>
        </w:rPr>
      </w:pPr>
      <w:r w:rsidRPr="00ED2CD3">
        <w:rPr>
          <w:b/>
          <w:bCs/>
          <w:color w:val="000000" w:themeColor="text1"/>
          <w:sz w:val="28"/>
          <w:szCs w:val="28"/>
        </w:rPr>
        <w:t>Положение</w:t>
      </w:r>
    </w:p>
    <w:p w:rsidR="000319C3" w:rsidRPr="00ED2CD3" w:rsidRDefault="000319C3" w:rsidP="000319C3">
      <w:pPr>
        <w:shd w:val="clear" w:color="auto" w:fill="F4FAFF"/>
        <w:spacing w:before="240" w:after="240"/>
        <w:jc w:val="center"/>
        <w:rPr>
          <w:color w:val="000000" w:themeColor="text1"/>
          <w:sz w:val="28"/>
          <w:szCs w:val="28"/>
        </w:rPr>
      </w:pPr>
      <w:r w:rsidRPr="00ED2CD3">
        <w:rPr>
          <w:b/>
          <w:bCs/>
          <w:color w:val="000000" w:themeColor="text1"/>
          <w:sz w:val="28"/>
          <w:szCs w:val="28"/>
        </w:rPr>
        <w:t>о мерах по предотвращению и урегулированию конфликта интересов</w:t>
      </w:r>
    </w:p>
    <w:p w:rsidR="000319C3" w:rsidRPr="00ED2CD3" w:rsidRDefault="000319C3" w:rsidP="000319C3">
      <w:pPr>
        <w:shd w:val="clear" w:color="auto" w:fill="F4FAFF"/>
        <w:spacing w:before="240" w:after="240"/>
        <w:jc w:val="center"/>
        <w:rPr>
          <w:color w:val="000000" w:themeColor="text1"/>
          <w:sz w:val="28"/>
          <w:szCs w:val="28"/>
        </w:rPr>
      </w:pPr>
      <w:r w:rsidRPr="00ED2CD3">
        <w:rPr>
          <w:b/>
          <w:bCs/>
          <w:color w:val="000000" w:themeColor="text1"/>
          <w:sz w:val="28"/>
          <w:szCs w:val="28"/>
        </w:rPr>
        <w:t> </w:t>
      </w:r>
    </w:p>
    <w:p w:rsidR="000319C3" w:rsidRPr="00ED2CD3" w:rsidRDefault="000319C3" w:rsidP="000319C3">
      <w:pPr>
        <w:shd w:val="clear" w:color="auto" w:fill="F4FAFF"/>
        <w:spacing w:before="240" w:after="240"/>
        <w:jc w:val="center"/>
        <w:rPr>
          <w:color w:val="000000" w:themeColor="text1"/>
          <w:sz w:val="28"/>
          <w:szCs w:val="28"/>
        </w:rPr>
      </w:pPr>
      <w:r w:rsidRPr="00ED2CD3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1.1. Настоящее Положение разработано в соответствии с требованиями Федерального закона от 25.12.2008 №273-Ф.З.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 Министерства труда и социальной защиты Российской Федерации.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 xml:space="preserve">1.2. Настоящее положение определяет в рамках реализации уставных целей и задач </w:t>
      </w:r>
      <w:r w:rsidRPr="00ED2CD3">
        <w:rPr>
          <w:iCs/>
          <w:color w:val="000000" w:themeColor="text1"/>
          <w:sz w:val="28"/>
          <w:szCs w:val="28"/>
        </w:rPr>
        <w:t>МБУ МР Зилаирский район РБ ЦБС</w:t>
      </w:r>
      <w:r w:rsidRPr="00ED2CD3">
        <w:rPr>
          <w:color w:val="000000" w:themeColor="text1"/>
          <w:sz w:val="28"/>
          <w:szCs w:val="28"/>
        </w:rPr>
        <w:t>, систему мер по предотвращению и урегулированию конфликта интересов в школе.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1.3.</w:t>
      </w:r>
      <w:r w:rsidRPr="00ED2CD3">
        <w:rPr>
          <w:b/>
          <w:bCs/>
          <w:color w:val="000000" w:themeColor="text1"/>
          <w:sz w:val="28"/>
          <w:szCs w:val="28"/>
        </w:rPr>
        <w:t> </w:t>
      </w:r>
      <w:r w:rsidRPr="00ED2CD3">
        <w:rPr>
          <w:color w:val="000000" w:themeColor="text1"/>
          <w:sz w:val="28"/>
          <w:szCs w:val="28"/>
        </w:rPr>
        <w:t xml:space="preserve">Основной задачей деятельности </w:t>
      </w:r>
      <w:r w:rsidRPr="00ED2CD3">
        <w:rPr>
          <w:iCs/>
          <w:color w:val="000000" w:themeColor="text1"/>
          <w:sz w:val="28"/>
          <w:szCs w:val="28"/>
        </w:rPr>
        <w:t>МБУ МР Зилаирский район РБ ЦБС</w:t>
      </w:r>
      <w:r>
        <w:rPr>
          <w:iCs/>
          <w:color w:val="000000" w:themeColor="text1"/>
          <w:sz w:val="28"/>
          <w:szCs w:val="28"/>
        </w:rPr>
        <w:t>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по предотвращению и урегулированию конфликта интересов является: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-обязательность раскрытия сведений о реальном или потенциальном конфликте интересов;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 xml:space="preserve">-индивидуальное рассмотрение и оценка </w:t>
      </w:r>
      <w:proofErr w:type="spellStart"/>
      <w:r w:rsidRPr="00ED2CD3">
        <w:rPr>
          <w:color w:val="000000" w:themeColor="text1"/>
          <w:sz w:val="28"/>
          <w:szCs w:val="28"/>
        </w:rPr>
        <w:t>репутационных</w:t>
      </w:r>
      <w:proofErr w:type="spellEnd"/>
      <w:r w:rsidRPr="00ED2CD3">
        <w:rPr>
          <w:color w:val="000000" w:themeColor="text1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-конфиденциальность процесса раскрытия сведений о конфликте интересов и процесса его урегулирования;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-соблюдение баланса интересов организации и работника при урегулировании конфликта интересов;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lastRenderedPageBreak/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1.4. Действие положения распространяется на всех работников организации вне зависимости от уровня занимаемой должности.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1.5.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учреждения.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1.6. 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 </w:t>
      </w:r>
    </w:p>
    <w:p w:rsidR="000319C3" w:rsidRPr="00ED2CD3" w:rsidRDefault="000319C3" w:rsidP="000319C3">
      <w:pPr>
        <w:shd w:val="clear" w:color="auto" w:fill="F4FAFF"/>
        <w:spacing w:before="240" w:after="240"/>
        <w:jc w:val="center"/>
        <w:rPr>
          <w:color w:val="000000" w:themeColor="text1"/>
          <w:sz w:val="28"/>
          <w:szCs w:val="28"/>
        </w:rPr>
      </w:pPr>
      <w:r w:rsidRPr="00ED2CD3">
        <w:rPr>
          <w:b/>
          <w:bCs/>
          <w:color w:val="000000" w:themeColor="text1"/>
          <w:sz w:val="28"/>
          <w:szCs w:val="28"/>
        </w:rPr>
        <w:t>2. Основные обязанности работников</w:t>
      </w:r>
    </w:p>
    <w:p w:rsidR="000319C3" w:rsidRPr="00ED2CD3" w:rsidRDefault="000319C3" w:rsidP="000319C3">
      <w:pPr>
        <w:shd w:val="clear" w:color="auto" w:fill="F4FAFF"/>
        <w:spacing w:before="240" w:after="240"/>
        <w:jc w:val="center"/>
        <w:rPr>
          <w:color w:val="000000" w:themeColor="text1"/>
          <w:sz w:val="28"/>
          <w:szCs w:val="28"/>
        </w:rPr>
      </w:pPr>
      <w:r w:rsidRPr="00ED2CD3">
        <w:rPr>
          <w:b/>
          <w:bCs/>
          <w:color w:val="000000" w:themeColor="text1"/>
          <w:sz w:val="28"/>
          <w:szCs w:val="28"/>
        </w:rPr>
        <w:t>в связи с раскрытием и урегулированием конфликта интересов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2.1. Основные обязанности работников в связи с раскрытием и урегулированием конфликта интересов включают в себя: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-избегать (по возможности) ситуаций и обстоятельств, которые могут привести к конфликту интересов;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-раскрывать возникший (реальный) или потенциальный конфликт интересов;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-содействовать урегулированию возникшего конфликта интересов.</w:t>
      </w:r>
    </w:p>
    <w:p w:rsidR="000319C3" w:rsidRDefault="000319C3" w:rsidP="000319C3">
      <w:pPr>
        <w:shd w:val="clear" w:color="auto" w:fill="F4FAFF"/>
        <w:spacing w:before="240" w:after="240"/>
        <w:jc w:val="center"/>
        <w:rPr>
          <w:b/>
          <w:bCs/>
          <w:color w:val="000000" w:themeColor="text1"/>
          <w:sz w:val="28"/>
          <w:szCs w:val="28"/>
        </w:rPr>
      </w:pPr>
      <w:r w:rsidRPr="00ED2CD3">
        <w:rPr>
          <w:b/>
          <w:bCs/>
          <w:color w:val="000000" w:themeColor="text1"/>
          <w:sz w:val="28"/>
          <w:szCs w:val="28"/>
        </w:rPr>
        <w:t>3. Виды раскрытия конфликта интересов работником</w:t>
      </w:r>
      <w:r>
        <w:rPr>
          <w:b/>
          <w:bCs/>
          <w:color w:val="000000" w:themeColor="text1"/>
          <w:sz w:val="28"/>
          <w:szCs w:val="28"/>
        </w:rPr>
        <w:t xml:space="preserve"> организации </w:t>
      </w:r>
    </w:p>
    <w:p w:rsidR="000319C3" w:rsidRPr="00ED2CD3" w:rsidRDefault="000319C3" w:rsidP="000319C3">
      <w:pPr>
        <w:shd w:val="clear" w:color="auto" w:fill="F4FAFF"/>
        <w:spacing w:before="240" w:after="24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 и </w:t>
      </w:r>
      <w:r w:rsidRPr="00ED2CD3">
        <w:rPr>
          <w:b/>
          <w:bCs/>
          <w:color w:val="000000" w:themeColor="text1"/>
          <w:sz w:val="28"/>
          <w:szCs w:val="28"/>
        </w:rPr>
        <w:t>порядок урегулирования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 3.1. В образовательной организации устанавливаются виды раскрытия конфликта интересов: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-раскрытие сведений о конфликте интересов при приеме на работу;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lastRenderedPageBreak/>
        <w:t>-раскрытие сведений о конфликте интересов при назначении на новую должность;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-разовое раскрытие сведений по мере возникновения ситуаций конфликта интересов;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-раскрытие сведений о конфликте интересов в ходе проведения ежегодных аттестаций на соблюдение этических норм, принятых в организации (заполнение декларации о конфликте интересов).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 </w:t>
      </w:r>
    </w:p>
    <w:p w:rsidR="000319C3" w:rsidRPr="00ED2CD3" w:rsidRDefault="000319C3" w:rsidP="000319C3">
      <w:pPr>
        <w:shd w:val="clear" w:color="auto" w:fill="F4FAFF"/>
        <w:spacing w:before="240" w:after="240"/>
        <w:jc w:val="center"/>
        <w:rPr>
          <w:color w:val="000000" w:themeColor="text1"/>
          <w:sz w:val="28"/>
          <w:szCs w:val="28"/>
        </w:rPr>
      </w:pPr>
      <w:r w:rsidRPr="00ED2CD3">
        <w:rPr>
          <w:b/>
          <w:bCs/>
          <w:color w:val="000000" w:themeColor="text1"/>
          <w:sz w:val="28"/>
          <w:szCs w:val="28"/>
        </w:rPr>
        <w:t>4. Меры по разрешению конфликта интересов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4.1. В образовательной организации предусматривается конфиденциальное рассмотрение представленных сведений и урегулирования конфликта интересов.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 xml:space="preserve">4.2. Поступившая информация проверяется директором </w:t>
      </w:r>
      <w:r w:rsidRPr="00ED2CD3">
        <w:rPr>
          <w:iCs/>
          <w:color w:val="000000" w:themeColor="text1"/>
          <w:sz w:val="28"/>
          <w:szCs w:val="28"/>
        </w:rPr>
        <w:t>МБУ МР Зилаирский район РБ ЦБС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ED2CD3">
        <w:rPr>
          <w:color w:val="000000" w:themeColor="text1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4.3. В результате рассмотрения конфликта интересов используются различные способы их разрешения: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-пересмотр и изменение функциональных обязанностей работника;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-отказ работника от своего личного интереса, порождающего конфликт с интересами организации;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-увольнение работника из организации по инициативе работника;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lastRenderedPageBreak/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color w:val="000000" w:themeColor="text1"/>
          <w:sz w:val="28"/>
          <w:szCs w:val="28"/>
        </w:rPr>
        <w:t>4.4. Если ситуация, сведения о которой были предоставлены работником, не является конфликтом интересов, то она не нуждается в специальных способах урегулирования.</w:t>
      </w:r>
    </w:p>
    <w:p w:rsidR="000319C3" w:rsidRPr="00ED2CD3" w:rsidRDefault="000319C3" w:rsidP="000319C3">
      <w:pPr>
        <w:shd w:val="clear" w:color="auto" w:fill="F4FAFF"/>
        <w:spacing w:before="240" w:after="240"/>
        <w:rPr>
          <w:color w:val="000000" w:themeColor="text1"/>
          <w:sz w:val="28"/>
          <w:szCs w:val="28"/>
        </w:rPr>
      </w:pPr>
      <w:r w:rsidRPr="00ED2CD3">
        <w:rPr>
          <w:i/>
          <w:iCs/>
          <w:color w:val="000000" w:themeColor="text1"/>
          <w:sz w:val="28"/>
          <w:szCs w:val="28"/>
        </w:rPr>
        <w:t> </w:t>
      </w:r>
    </w:p>
    <w:p w:rsidR="000319C3" w:rsidRPr="00ED2CD3" w:rsidRDefault="000319C3" w:rsidP="000319C3">
      <w:pPr>
        <w:rPr>
          <w:color w:val="000000" w:themeColor="text1"/>
          <w:sz w:val="28"/>
          <w:szCs w:val="28"/>
        </w:rPr>
      </w:pPr>
    </w:p>
    <w:p w:rsidR="00FE3D9A" w:rsidRDefault="00FE3D9A" w:rsidP="00FE3D9A">
      <w:pPr>
        <w:ind w:left="851"/>
        <w:jc w:val="center"/>
        <w:rPr>
          <w:sz w:val="28"/>
          <w:szCs w:val="28"/>
        </w:rPr>
      </w:pPr>
    </w:p>
    <w:sectPr w:rsidR="00FE3D9A" w:rsidSect="005915B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16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7D6C8D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372AF1"/>
    <w:multiLevelType w:val="hybridMultilevel"/>
    <w:tmpl w:val="6464A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9A"/>
    <w:rsid w:val="000319C3"/>
    <w:rsid w:val="001A01FB"/>
    <w:rsid w:val="0022450E"/>
    <w:rsid w:val="00296EEF"/>
    <w:rsid w:val="00384B84"/>
    <w:rsid w:val="003C43D1"/>
    <w:rsid w:val="005915B2"/>
    <w:rsid w:val="0064530B"/>
    <w:rsid w:val="006B7273"/>
    <w:rsid w:val="00782422"/>
    <w:rsid w:val="007A74DD"/>
    <w:rsid w:val="008F17DE"/>
    <w:rsid w:val="00A05E52"/>
    <w:rsid w:val="00A42BB6"/>
    <w:rsid w:val="00A52D34"/>
    <w:rsid w:val="00B60700"/>
    <w:rsid w:val="00B71F34"/>
    <w:rsid w:val="00BA69A2"/>
    <w:rsid w:val="00BE3664"/>
    <w:rsid w:val="00CA0C94"/>
    <w:rsid w:val="00D75069"/>
    <w:rsid w:val="00ED0050"/>
    <w:rsid w:val="00EF3DAE"/>
    <w:rsid w:val="00F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6</cp:revision>
  <cp:lastPrinted>2020-05-06T13:14:00Z</cp:lastPrinted>
  <dcterms:created xsi:type="dcterms:W3CDTF">2020-05-06T11:10:00Z</dcterms:created>
  <dcterms:modified xsi:type="dcterms:W3CDTF">2020-05-07T10:56:00Z</dcterms:modified>
</cp:coreProperties>
</file>